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44" w:rsidRDefault="009D716E">
      <w:pPr>
        <w:pStyle w:val="1"/>
        <w:spacing w:before="7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 w:rsidR="00FD0EAF">
        <w:t>«Твой выбор»</w:t>
      </w:r>
      <w:r w:rsidR="000D69BD">
        <w:t xml:space="preserve">, </w:t>
      </w:r>
      <w:r w:rsidR="00FD0EAF">
        <w:t>6-11</w:t>
      </w:r>
      <w:r w:rsidR="000D69BD">
        <w:t xml:space="preserve"> класс</w:t>
      </w:r>
    </w:p>
    <w:p w:rsidR="00FD0EAF" w:rsidRDefault="009D716E" w:rsidP="00FD0EAF">
      <w:pPr>
        <w:adjustRightInd w:val="0"/>
        <w:ind w:firstLine="709"/>
        <w:jc w:val="both"/>
        <w:rPr>
          <w:szCs w:val="26"/>
        </w:rPr>
      </w:pPr>
      <w:r w:rsidRPr="009D716E">
        <w:rPr>
          <w:szCs w:val="26"/>
        </w:rPr>
        <w:t xml:space="preserve">Рабочая программа </w:t>
      </w:r>
      <w:r w:rsidRPr="009D716E">
        <w:rPr>
          <w:szCs w:val="26"/>
        </w:rPr>
        <w:t>д</w:t>
      </w:r>
      <w:r w:rsidRPr="009D716E">
        <w:rPr>
          <w:szCs w:val="26"/>
        </w:rPr>
        <w:t>ополнительн</w:t>
      </w:r>
      <w:r w:rsidRPr="009D716E">
        <w:rPr>
          <w:szCs w:val="26"/>
        </w:rPr>
        <w:t>ой</w:t>
      </w:r>
      <w:r w:rsidRPr="009D716E">
        <w:rPr>
          <w:szCs w:val="26"/>
        </w:rPr>
        <w:t xml:space="preserve"> общеобразовательн</w:t>
      </w:r>
      <w:r w:rsidRPr="009D716E">
        <w:rPr>
          <w:szCs w:val="26"/>
        </w:rPr>
        <w:t>ой</w:t>
      </w:r>
      <w:r w:rsidRPr="009D716E">
        <w:rPr>
          <w:szCs w:val="26"/>
        </w:rPr>
        <w:t xml:space="preserve"> общеразвивающ</w:t>
      </w:r>
      <w:r w:rsidRPr="009D716E">
        <w:rPr>
          <w:szCs w:val="26"/>
        </w:rPr>
        <w:t>ей</w:t>
      </w:r>
      <w:r w:rsidRPr="009D716E">
        <w:rPr>
          <w:szCs w:val="26"/>
        </w:rPr>
        <w:t xml:space="preserve"> программ</w:t>
      </w:r>
      <w:r w:rsidRPr="009D716E">
        <w:rPr>
          <w:szCs w:val="26"/>
        </w:rPr>
        <w:t xml:space="preserve">ы «Твой выбор»  </w:t>
      </w:r>
      <w:r w:rsidRPr="009D716E">
        <w:rPr>
          <w:szCs w:val="26"/>
        </w:rPr>
        <w:t xml:space="preserve"> </w:t>
      </w:r>
    </w:p>
    <w:p w:rsidR="00FD0EAF" w:rsidRPr="009D716E" w:rsidRDefault="00FD0EAF" w:rsidP="009D716E">
      <w:pPr>
        <w:adjustRightInd w:val="0"/>
        <w:jc w:val="both"/>
        <w:rPr>
          <w:szCs w:val="26"/>
        </w:rPr>
      </w:pPr>
      <w:r w:rsidRPr="009D716E">
        <w:rPr>
          <w:szCs w:val="26"/>
        </w:rPr>
        <w:t xml:space="preserve">разработана в соответствии со следующими нормативно-правовыми документами: </w:t>
      </w:r>
    </w:p>
    <w:p w:rsidR="00FD0EAF" w:rsidRPr="009D716E" w:rsidRDefault="00FD0EAF" w:rsidP="00FD0EAF">
      <w:pPr>
        <w:pStyle w:val="a4"/>
        <w:widowControl/>
        <w:numPr>
          <w:ilvl w:val="0"/>
          <w:numId w:val="9"/>
        </w:numPr>
        <w:adjustRightInd w:val="0"/>
        <w:ind w:right="0"/>
        <w:contextualSpacing/>
        <w:rPr>
          <w:szCs w:val="26"/>
        </w:rPr>
      </w:pPr>
      <w:r w:rsidRPr="009D716E">
        <w:rPr>
          <w:szCs w:val="26"/>
        </w:rPr>
        <w:t>Федеральный закон от 29.12.2012 № 273 «Об образовании в Российской Федерации»;</w:t>
      </w:r>
    </w:p>
    <w:p w:rsidR="00FD0EAF" w:rsidRPr="009D716E" w:rsidRDefault="00FD0EAF" w:rsidP="00FD0EAF">
      <w:pPr>
        <w:pStyle w:val="a4"/>
        <w:widowControl/>
        <w:numPr>
          <w:ilvl w:val="0"/>
          <w:numId w:val="9"/>
        </w:numPr>
        <w:adjustRightInd w:val="0"/>
        <w:ind w:right="0"/>
        <w:contextualSpacing/>
        <w:rPr>
          <w:szCs w:val="26"/>
        </w:rPr>
      </w:pPr>
      <w:r w:rsidRPr="009D716E">
        <w:rPr>
          <w:szCs w:val="26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</w:t>
      </w:r>
    </w:p>
    <w:p w:rsidR="00FD0EAF" w:rsidRPr="009D716E" w:rsidRDefault="00FD0EAF" w:rsidP="00FD0EAF">
      <w:pPr>
        <w:pStyle w:val="a4"/>
        <w:adjustRightInd w:val="0"/>
        <w:rPr>
          <w:szCs w:val="26"/>
        </w:rPr>
      </w:pPr>
      <w:r w:rsidRPr="009D716E">
        <w:rPr>
          <w:szCs w:val="26"/>
        </w:rPr>
        <w:t>общеобразовательным программам»;</w:t>
      </w:r>
    </w:p>
    <w:p w:rsidR="00FD0EAF" w:rsidRPr="009D716E" w:rsidRDefault="00FD0EAF" w:rsidP="00FD0EAF">
      <w:pPr>
        <w:pStyle w:val="a4"/>
        <w:widowControl/>
        <w:numPr>
          <w:ilvl w:val="0"/>
          <w:numId w:val="9"/>
        </w:numPr>
        <w:adjustRightInd w:val="0"/>
        <w:ind w:right="0"/>
        <w:contextualSpacing/>
        <w:rPr>
          <w:szCs w:val="26"/>
        </w:rPr>
      </w:pPr>
      <w:r w:rsidRPr="00992EE9">
        <w:rPr>
          <w:szCs w:val="26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:rsidR="00FD0EAF" w:rsidRPr="00992EE9" w:rsidRDefault="00FD0EAF" w:rsidP="00FD0EAF">
      <w:pPr>
        <w:pStyle w:val="a4"/>
        <w:widowControl/>
        <w:numPr>
          <w:ilvl w:val="0"/>
          <w:numId w:val="9"/>
        </w:numPr>
        <w:adjustRightInd w:val="0"/>
        <w:ind w:right="0"/>
        <w:contextualSpacing/>
        <w:jc w:val="left"/>
        <w:rPr>
          <w:szCs w:val="26"/>
        </w:rPr>
      </w:pPr>
      <w:r w:rsidRPr="00992EE9">
        <w:rPr>
          <w:szCs w:val="26"/>
        </w:rPr>
        <w:t>Постановление 21.03.2022 г. № 9 «О внесении изменений СанПиН 3.1/2.4.3598-20</w:t>
      </w:r>
      <w:r>
        <w:rPr>
          <w:szCs w:val="26"/>
        </w:rPr>
        <w:t xml:space="preserve"> </w:t>
      </w:r>
      <w:r w:rsidRPr="00992EE9">
        <w:rPr>
          <w:szCs w:val="26"/>
        </w:rPr>
        <w:t>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детей)».</w:t>
      </w:r>
    </w:p>
    <w:p w:rsidR="00FD0EAF" w:rsidRPr="00992EE9" w:rsidRDefault="00FD0EAF" w:rsidP="00FD0EAF">
      <w:pPr>
        <w:pStyle w:val="a4"/>
        <w:widowControl/>
        <w:numPr>
          <w:ilvl w:val="0"/>
          <w:numId w:val="9"/>
        </w:numPr>
        <w:adjustRightInd w:val="0"/>
        <w:ind w:right="0"/>
        <w:contextualSpacing/>
        <w:jc w:val="left"/>
        <w:rPr>
          <w:szCs w:val="26"/>
        </w:rPr>
      </w:pPr>
      <w:r w:rsidRPr="00992EE9">
        <w:rPr>
          <w:szCs w:val="26"/>
        </w:rPr>
        <w:t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9D716E" w:rsidRDefault="009D716E" w:rsidP="009D716E">
      <w:pPr>
        <w:pStyle w:val="a4"/>
        <w:adjustRightInd w:val="0"/>
        <w:ind w:left="720"/>
        <w:rPr>
          <w:i/>
          <w:iCs/>
          <w:szCs w:val="26"/>
        </w:rPr>
      </w:pPr>
      <w:r w:rsidRPr="009D716E">
        <w:rPr>
          <w:szCs w:val="26"/>
        </w:rPr>
        <w:t xml:space="preserve">Программа имеет </w:t>
      </w:r>
      <w:r w:rsidRPr="009D716E">
        <w:rPr>
          <w:i/>
          <w:iCs/>
          <w:szCs w:val="26"/>
        </w:rPr>
        <w:t xml:space="preserve">социально-гуманитарную направленность. </w:t>
      </w:r>
    </w:p>
    <w:p w:rsidR="009D716E" w:rsidRPr="009D716E" w:rsidRDefault="009D716E" w:rsidP="009D716E">
      <w:pPr>
        <w:adjustRightInd w:val="0"/>
        <w:ind w:firstLine="720"/>
        <w:rPr>
          <w:i/>
          <w:iCs/>
          <w:szCs w:val="26"/>
        </w:rPr>
      </w:pPr>
      <w:r w:rsidRPr="009D716E">
        <w:rPr>
          <w:b/>
          <w:bCs/>
          <w:szCs w:val="26"/>
        </w:rPr>
        <w:t xml:space="preserve">В </w:t>
      </w:r>
      <w:r w:rsidRPr="009D716E">
        <w:rPr>
          <w:szCs w:val="26"/>
        </w:rPr>
        <w:t xml:space="preserve">конце обучения в школе подростки часто испытывают затруднения с выбором профессии. Выбор профессии — один из серьезных шагов, стоящих перед каждым человеком. Ведь от того, отвечает ли выбранная профессия интересам и способностям человека, является ли востребованной на рынке труда, дает ли возможности для карьерного роста, зависит вся дальнейшая жизнь. Каждому человеку нашей страны предоставлено право на выбор профессии, род занятий и работы. Однако это право, как показывает практика, порой очень трудно реализовать - не хватает знаний о разнообразии профессий, требований, которые они предъявляют к личности работающего, и умений оценить собственные способности, выявить свои интересы и склонности. Сознательное отношение к выбору профессии мы </w:t>
      </w:r>
      <w:proofErr w:type="gramStart"/>
      <w:r w:rsidRPr="009D716E">
        <w:rPr>
          <w:szCs w:val="26"/>
        </w:rPr>
        <w:t>понимаем</w:t>
      </w:r>
      <w:proofErr w:type="gramEnd"/>
      <w:r w:rsidRPr="009D716E">
        <w:rPr>
          <w:szCs w:val="26"/>
        </w:rPr>
        <w:t xml:space="preserve"> как мотивированную деятельность подростка, направленную на знакомство с содержанием профессии, практическую апробацию своих возможностей, овладения активными способами подготовки к будущему труду. </w:t>
      </w:r>
    </w:p>
    <w:p w:rsidR="009D716E" w:rsidRPr="009D716E" w:rsidRDefault="009D716E" w:rsidP="009D716E">
      <w:pPr>
        <w:adjustRightInd w:val="0"/>
        <w:rPr>
          <w:szCs w:val="26"/>
        </w:rPr>
      </w:pPr>
      <w:r w:rsidRPr="009D716E">
        <w:rPr>
          <w:szCs w:val="26"/>
        </w:rPr>
        <w:t xml:space="preserve">Сделать правильный выбор, реализовать себя в изменяющемся мире очень сложно. В настоящее время проблема трудоустройства молодежи на рынке труда остается крайне серьезной. Слабое знание мира профессий и ситуации на рынке труда, выбор профессии на «авось» нередко приводят молодежь в ряды безработных, а впоследствии и в ряды правонарушителей. Таких в России тысячи, может быть, сотни тысяч. Закончив школу, человек выбирает специальность почти наобум: «подруга поступает туда же», «название факультета понравилось», «мама так сказала», «по баллам ЕГЭ проходил» и т.д. О будущей профессии он практически ничего не знает. В результате дети оказываются слабо информированными в сложном мире профессий, и часто их выбор является необоснованным, неадекватным и случайным, а проектирование собственной профессиональной карьеры происходит под влиянием широкого спектра различных факторов. </w:t>
      </w:r>
    </w:p>
    <w:p w:rsidR="00FD0EAF" w:rsidRDefault="00FD0EAF" w:rsidP="00FD0EAF">
      <w:pPr>
        <w:adjustRightInd w:val="0"/>
        <w:ind w:firstLine="851"/>
        <w:jc w:val="both"/>
        <w:rPr>
          <w:szCs w:val="26"/>
        </w:rPr>
      </w:pPr>
      <w:r w:rsidRPr="00992EE9">
        <w:rPr>
          <w:szCs w:val="26"/>
        </w:rPr>
        <w:t xml:space="preserve">Учитывая тот факт, что эмоциональное, социальное и психическое становление личности происходит в подростковом возрасте, необходимо использовать все возможности формирования психологической готовности обучающихся к выбору профессии в ходе образовательного процесса. Смысл профориентационной работы по программе заключается в постепенном формировании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интересов. Это нельзя сделать, основываясь только на рейтингах вузов и содержании разных профессий. Точно так же подростку важно понимать собственные способности, склонности, интересы и желания. Именно точка пересечения его индивидуальности и требований профессии и должна быть основой для выбора. С этой целью в программе используются методики известных психологов и социологов: А.Е. </w:t>
      </w:r>
      <w:proofErr w:type="spellStart"/>
      <w:r w:rsidRPr="00992EE9">
        <w:rPr>
          <w:szCs w:val="26"/>
        </w:rPr>
        <w:t>Голомштока</w:t>
      </w:r>
      <w:proofErr w:type="spellEnd"/>
      <w:r w:rsidRPr="00992EE9">
        <w:rPr>
          <w:szCs w:val="26"/>
        </w:rPr>
        <w:t>, Е.А. Климова, Дж Холланда и др. Понимание себя поможет подростку взглянуть на мир профессий и возможностей по-другому, оценить, что больше или меньше соответствует его интересам и ценностям, понять, где найдется место его способностям и талантам. Основываясь на этом, мы постараемся помочь старшекласснику сориентироваться в учебных заведениях, выделить те, где учат тому, что он выбрал.</w:t>
      </w:r>
    </w:p>
    <w:p w:rsidR="00FD0EAF" w:rsidRDefault="00FD0EAF" w:rsidP="00FD0EAF">
      <w:pPr>
        <w:adjustRightInd w:val="0"/>
        <w:ind w:firstLine="851"/>
        <w:jc w:val="both"/>
        <w:rPr>
          <w:szCs w:val="26"/>
        </w:rPr>
      </w:pPr>
      <w:r w:rsidRPr="00992EE9">
        <w:rPr>
          <w:szCs w:val="26"/>
        </w:rPr>
        <w:t>Программа рассчитана для работы с обучающимися 1</w:t>
      </w:r>
      <w:r>
        <w:rPr>
          <w:szCs w:val="26"/>
        </w:rPr>
        <w:t>3</w:t>
      </w:r>
      <w:r w:rsidRPr="00992EE9">
        <w:rPr>
          <w:szCs w:val="26"/>
        </w:rPr>
        <w:t>-17 лет, так как именно перед ними</w:t>
      </w:r>
      <w:r>
        <w:rPr>
          <w:szCs w:val="26"/>
        </w:rPr>
        <w:t xml:space="preserve"> </w:t>
      </w:r>
      <w:r w:rsidRPr="00992EE9">
        <w:rPr>
          <w:szCs w:val="26"/>
        </w:rPr>
        <w:t>впервые серьезно встает проблема профессионального самоопределения. Количество</w:t>
      </w:r>
      <w:r>
        <w:rPr>
          <w:szCs w:val="26"/>
        </w:rPr>
        <w:t xml:space="preserve"> обучающихся в группе: 10-20</w:t>
      </w:r>
      <w:r w:rsidRPr="00992EE9">
        <w:rPr>
          <w:szCs w:val="26"/>
        </w:rPr>
        <w:t xml:space="preserve"> человек. Занятия проводятся 1 раз в неделю по 1 академическому</w:t>
      </w:r>
      <w:r>
        <w:rPr>
          <w:szCs w:val="26"/>
        </w:rPr>
        <w:t xml:space="preserve"> </w:t>
      </w:r>
      <w:r w:rsidR="009D716E">
        <w:rPr>
          <w:szCs w:val="26"/>
        </w:rPr>
        <w:t>часу.</w:t>
      </w:r>
    </w:p>
    <w:p w:rsidR="007A3744" w:rsidRDefault="009D716E" w:rsidP="009D716E">
      <w:pPr>
        <w:pStyle w:val="a3"/>
        <w:ind w:firstLine="718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2"/>
        </w:rPr>
        <w:t xml:space="preserve"> программы </w:t>
      </w:r>
      <w:bookmarkStart w:id="0" w:name="_GoBack"/>
      <w:bookmarkEnd w:id="0"/>
      <w:r>
        <w:t>«Твой выбор</w:t>
      </w:r>
      <w:r w:rsidR="000D69BD">
        <w:t>» - 34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sectPr w:rsidR="007A3744" w:rsidSect="000D69BD">
      <w:type w:val="continuous"/>
      <w:pgSz w:w="11900" w:h="16850"/>
      <w:pgMar w:top="2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9CB"/>
    <w:multiLevelType w:val="hybridMultilevel"/>
    <w:tmpl w:val="44667FAC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2826E2"/>
    <w:multiLevelType w:val="hybridMultilevel"/>
    <w:tmpl w:val="E2D8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362"/>
    <w:multiLevelType w:val="hybridMultilevel"/>
    <w:tmpl w:val="A00EE0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F774B"/>
    <w:multiLevelType w:val="hybridMultilevel"/>
    <w:tmpl w:val="71C04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8BF"/>
    <w:multiLevelType w:val="hybridMultilevel"/>
    <w:tmpl w:val="F646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33F2"/>
    <w:multiLevelType w:val="hybridMultilevel"/>
    <w:tmpl w:val="2850ECCC"/>
    <w:lvl w:ilvl="0" w:tplc="E25099B4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AAE7C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7082C84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64F0E718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 w:tplc="0B201122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B9A6A198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D28E49EA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25A6D2CA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  <w:lvl w:ilvl="8" w:tplc="0B46E578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BC41274"/>
    <w:multiLevelType w:val="hybridMultilevel"/>
    <w:tmpl w:val="25B4EA78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BDF0B0D"/>
    <w:multiLevelType w:val="hybridMultilevel"/>
    <w:tmpl w:val="26644EA8"/>
    <w:lvl w:ilvl="0" w:tplc="F7C87E62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A020E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0A2A3DA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140EE1C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 w:tplc="3A50593A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5CEE87A0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8C9A8686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4D30B898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  <w:lvl w:ilvl="8" w:tplc="3D28B0C4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88C6E44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4"/>
    <w:rsid w:val="000D69BD"/>
    <w:rsid w:val="007A3744"/>
    <w:rsid w:val="009D716E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00EF"/>
  <w15:docId w15:val="{D7A3BE99-0B09-4CEC-95F3-16B041C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2" w:right="3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99"/>
    <w:locked/>
    <w:rsid w:val="000D69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teacher</cp:lastModifiedBy>
  <cp:revision>2</cp:revision>
  <dcterms:created xsi:type="dcterms:W3CDTF">2025-02-05T09:32:00Z</dcterms:created>
  <dcterms:modified xsi:type="dcterms:W3CDTF">2025-02-05T09:32:00Z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